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6"/>
        <w:gridCol w:w="196"/>
        <w:gridCol w:w="2885"/>
        <w:gridCol w:w="224"/>
        <w:gridCol w:w="3483"/>
      </w:tblGrid>
      <w:tr w:rsidR="0074622A" w:rsidRPr="0074622A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:rsidR="00560BC2" w:rsidRPr="00947DDE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DDE">
              <w:rPr>
                <w:rFonts w:ascii="Times New Roman" w:hAnsi="Times New Roman"/>
                <w:b/>
                <w:sz w:val="20"/>
                <w:szCs w:val="20"/>
              </w:rPr>
              <w:t>Szkoła Podstawowa nr 4 im. Bolesława Chrobrego w Goleniowie</w:t>
            </w:r>
          </w:p>
          <w:p w:rsidR="00947DDE" w:rsidRPr="00947DDE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DDE">
              <w:rPr>
                <w:rFonts w:ascii="Times New Roman" w:hAnsi="Times New Roman"/>
                <w:b/>
                <w:sz w:val="20"/>
                <w:szCs w:val="20"/>
              </w:rPr>
              <w:t>72-100 Goleniów, ul. Szczecińska 36</w:t>
            </w:r>
          </w:p>
          <w:p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5AC5" w:rsidRPr="0074622A" w:rsidRDefault="00947DDE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  <w:lang w:eastAsia="pl-PL"/>
              </w:rPr>
              <w:t>00000000702506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9"/>
        <w:gridCol w:w="339"/>
        <w:gridCol w:w="326"/>
        <w:gridCol w:w="419"/>
        <w:gridCol w:w="339"/>
        <w:gridCol w:w="339"/>
        <w:gridCol w:w="326"/>
        <w:gridCol w:w="271"/>
        <w:gridCol w:w="375"/>
        <w:gridCol w:w="375"/>
        <w:gridCol w:w="351"/>
        <w:gridCol w:w="351"/>
        <w:gridCol w:w="375"/>
        <w:gridCol w:w="290"/>
        <w:gridCol w:w="375"/>
        <w:gridCol w:w="424"/>
        <w:gridCol w:w="271"/>
        <w:gridCol w:w="339"/>
        <w:gridCol w:w="351"/>
        <w:gridCol w:w="24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1"/>
        <w:gridCol w:w="260"/>
      </w:tblGrid>
      <w:tr w:rsidR="00947DDE" w:rsidRPr="0074622A" w:rsidTr="00B25795"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:rsidR="00F84D18" w:rsidRPr="0074622A" w:rsidRDefault="00947D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74622A" w:rsidRPr="0074622A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74622A" w:rsidRDefault="005E2FF6" w:rsidP="00947DD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Województwo</w:t>
            </w:r>
            <w:r w:rsidR="00947DDE">
              <w:rPr>
                <w:rFonts w:ascii="Times New Roman" w:hAnsi="Times New Roman"/>
                <w:sz w:val="21"/>
                <w:szCs w:val="21"/>
              </w:rPr>
              <w:t>: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47DDE">
              <w:rPr>
                <w:rFonts w:ascii="Times New Roman" w:hAnsi="Times New Roman"/>
                <w:sz w:val="21"/>
                <w:szCs w:val="21"/>
              </w:rPr>
              <w:t>ZACHODNIOPOMORSKIE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74622A" w:rsidRDefault="005E2FF6" w:rsidP="00947DD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Powiat</w:t>
            </w:r>
            <w:r w:rsidR="00947DDE">
              <w:rPr>
                <w:rFonts w:ascii="Times New Roman" w:hAnsi="Times New Roman"/>
                <w:sz w:val="21"/>
                <w:szCs w:val="21"/>
              </w:rPr>
              <w:t>: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47DDE">
              <w:rPr>
                <w:rFonts w:ascii="Times New Roman" w:hAnsi="Times New Roman"/>
                <w:sz w:val="21"/>
                <w:szCs w:val="21"/>
              </w:rPr>
              <w:t>goleniowski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74622A" w:rsidRDefault="005E2FF6" w:rsidP="00947DD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Gmina</w:t>
            </w:r>
            <w:r w:rsidR="00947DDE">
              <w:rPr>
                <w:rFonts w:ascii="Times New Roman" w:hAnsi="Times New Roman"/>
                <w:sz w:val="21"/>
                <w:szCs w:val="21"/>
              </w:rPr>
              <w:t>: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947DDE">
              <w:rPr>
                <w:rFonts w:ascii="Times New Roman" w:hAnsi="Times New Roman"/>
                <w:sz w:val="21"/>
                <w:szCs w:val="21"/>
              </w:rPr>
              <w:t>Goleniów</w:t>
            </w:r>
          </w:p>
        </w:tc>
      </w:tr>
    </w:tbl>
    <w:p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1156"/>
        <w:gridCol w:w="2255"/>
        <w:gridCol w:w="450"/>
        <w:gridCol w:w="2680"/>
        <w:gridCol w:w="452"/>
        <w:gridCol w:w="693"/>
      </w:tblGrid>
      <w:tr w:rsidR="0074622A" w:rsidRPr="0074622A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B0C8B" w:rsidRPr="0074622A" w:rsidRDefault="002B0C8B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r w:rsidR="00EF01C8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:rsidTr="00C64100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32DE" w:rsidRPr="00C64100" w:rsidRDefault="00C64100" w:rsidP="00C64100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4100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74622A" w:rsidRPr="0074622A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0E80" w:rsidRPr="0074622A" w:rsidRDefault="003C0E8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B706A7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B706A7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EF01C8" w:rsidRPr="00B706A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B706A7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EF01C8" w:rsidRDefault="0054585E" w:rsidP="00EF01C8">
            <w:pPr>
              <w:pStyle w:val="Akapitzlist"/>
              <w:spacing w:before="20" w:after="0" w:line="209" w:lineRule="auto"/>
              <w:jc w:val="center"/>
              <w:rPr>
                <w:rFonts w:ascii="Times New Roman" w:hAnsi="Times New Roman"/>
                <w:bCs/>
              </w:rPr>
            </w:pPr>
            <w:r w:rsidRPr="00EF01C8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74622A" w:rsidRDefault="00B706A7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[x]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74622A" w:rsidRDefault="00B706A7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[x]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0031CF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0031CF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31CF">
              <w:rPr>
                <w:rFonts w:ascii="Times New Roman" w:hAnsi="Times New Roman"/>
                <w:i/>
                <w:sz w:val="20"/>
                <w:szCs w:val="20"/>
              </w:rPr>
              <w:t>……..</w:t>
            </w:r>
            <w:r w:rsidR="000031CF" w:rsidRPr="000031C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0031C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0031CF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564"/>
        <w:gridCol w:w="2695"/>
        <w:gridCol w:w="564"/>
        <w:gridCol w:w="3536"/>
        <w:gridCol w:w="57"/>
        <w:gridCol w:w="518"/>
        <w:gridCol w:w="564"/>
      </w:tblGrid>
      <w:tr w:rsidR="0074622A" w:rsidRPr="0074622A" w:rsidTr="00045359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:rsidTr="00045359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:rsidTr="00045359">
        <w:trPr>
          <w:trHeight w:val="325"/>
        </w:trPr>
        <w:tc>
          <w:tcPr>
            <w:tcW w:w="1128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04535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[x]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0453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[x]</w:t>
            </w:r>
          </w:p>
          <w:p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04535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[x]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:rsidTr="00045359">
        <w:trPr>
          <w:trHeight w:val="663"/>
        </w:trPr>
        <w:tc>
          <w:tcPr>
            <w:tcW w:w="448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BF5E55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:rsidTr="00045359">
        <w:trPr>
          <w:trHeight w:val="686"/>
        </w:trPr>
        <w:tc>
          <w:tcPr>
            <w:tcW w:w="448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BF5E55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:rsidTr="00045359">
        <w:trPr>
          <w:trHeight w:val="686"/>
        </w:trPr>
        <w:tc>
          <w:tcPr>
            <w:tcW w:w="448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BF5E55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:rsidTr="00045359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:rsidR="000B5318" w:rsidRPr="004F0161" w:rsidRDefault="000B5318" w:rsidP="000B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F0161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Szkoła wyposażona w windę i </w:t>
            </w:r>
            <w:proofErr w:type="spellStart"/>
            <w:r w:rsidRPr="004F0161">
              <w:rPr>
                <w:rFonts w:ascii="Arial" w:hAnsi="Arial" w:cs="Arial"/>
                <w:sz w:val="20"/>
                <w:szCs w:val="20"/>
                <w:lang w:eastAsia="pl-PL"/>
              </w:rPr>
              <w:t>schodołaz</w:t>
            </w:r>
            <w:proofErr w:type="spellEnd"/>
            <w:r w:rsidRPr="004F016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oraz wózek inwalidzki dla osób niepełnosprawnych, umożliwiające korzystanie </w:t>
            </w:r>
            <w:r w:rsidRPr="004F016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ze wszystkich pomieszczeń w placówce. Pomieszczenia szkolne oznaczone napisami w języku Braille'a. Przed budynkiem szkoły znajdują się wyznaczone miejsca parkingowe dla osób niepełnosprawnych. Informacje dotyczące</w:t>
            </w:r>
          </w:p>
          <w:p w:rsidR="00F34B52" w:rsidRPr="000B5318" w:rsidRDefault="000B5318" w:rsidP="000B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  <w:lang w:eastAsia="pl-PL"/>
              </w:rPr>
            </w:pPr>
            <w:r w:rsidRPr="004F0161">
              <w:rPr>
                <w:rFonts w:ascii="Arial" w:hAnsi="Arial" w:cs="Arial"/>
                <w:sz w:val="20"/>
                <w:szCs w:val="20"/>
                <w:lang w:eastAsia="pl-PL"/>
              </w:rPr>
              <w:t>rozkładu pomieszczeń przekazywane są przez dozorcę szkoły</w:t>
            </w:r>
          </w:p>
        </w:tc>
      </w:tr>
    </w:tbl>
    <w:p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74622A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proofErr w:type="spellStart"/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43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2164"/>
        <w:gridCol w:w="421"/>
        <w:gridCol w:w="2301"/>
        <w:gridCol w:w="519"/>
        <w:gridCol w:w="855"/>
        <w:gridCol w:w="881"/>
        <w:gridCol w:w="750"/>
      </w:tblGrid>
      <w:tr w:rsidR="0074622A" w:rsidRPr="0074622A" w:rsidTr="004F0161">
        <w:trPr>
          <w:trHeight w:val="170"/>
        </w:trPr>
        <w:tc>
          <w:tcPr>
            <w:tcW w:w="1382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70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48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4F0161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4F0161">
        <w:tc>
          <w:tcPr>
            <w:tcW w:w="1382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70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4F0161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:rsidTr="004F0161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74622A">
              <w:rPr>
                <w:rFonts w:ascii="Times New Roman" w:hAnsi="Times New Roman"/>
              </w:rPr>
              <w:t>UdC</w:t>
            </w:r>
            <w:proofErr w:type="spellEnd"/>
            <w:r w:rsidR="00433ABD"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:rsidTr="004F0161">
        <w:tc>
          <w:tcPr>
            <w:tcW w:w="138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18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:rsidTr="004F0161">
        <w:tc>
          <w:tcPr>
            <w:tcW w:w="138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F0161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www.sp4.goleniow.pl</w:t>
            </w:r>
          </w:p>
        </w:tc>
        <w:tc>
          <w:tcPr>
            <w:tcW w:w="99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F0161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[x]</w:t>
            </w:r>
          </w:p>
        </w:tc>
        <w:tc>
          <w:tcPr>
            <w:tcW w:w="7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4F0161">
        <w:tc>
          <w:tcPr>
            <w:tcW w:w="138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7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4F0161">
        <w:trPr>
          <w:trHeight w:val="182"/>
        </w:trPr>
        <w:tc>
          <w:tcPr>
            <w:tcW w:w="138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7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4F0161">
        <w:tc>
          <w:tcPr>
            <w:tcW w:w="1382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18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:rsidTr="004F0161">
        <w:tc>
          <w:tcPr>
            <w:tcW w:w="138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7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4F0161">
        <w:tc>
          <w:tcPr>
            <w:tcW w:w="138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7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4F0161">
        <w:tc>
          <w:tcPr>
            <w:tcW w:w="1382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796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:rsidTr="004F0161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:rsidR="002F257F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:rsidR="00F11339" w:rsidRPr="0074622A" w:rsidRDefault="00F11339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</w:p>
          <w:p w:rsidR="002F257F" w:rsidRPr="004F0161" w:rsidRDefault="004F0161" w:rsidP="004F0161">
            <w:pPr>
              <w:spacing w:before="20" w:after="20" w:line="20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0161">
              <w:rPr>
                <w:rFonts w:ascii="Arial" w:hAnsi="Arial" w:cs="Arial"/>
                <w:sz w:val="20"/>
                <w:szCs w:val="20"/>
              </w:rPr>
              <w:t>Strona internetowa szkoły jest częściowo zgodna z ustawą z dnia 4 kwietnia 2019 r. o dostępności cyfrowej stron internetowych i aplikacji mobilnych podmiotów publicznych z powodu niezgodności lub włączeń wymienionych poniżej. Wymagania, które nie zostały spełnione: filmy nie posiadają napisów dla osób głuchych (filmy zostały opublikowane przed wejściem w życie ustawy o dostępności cyfrowej); alternatywa w postaci tekstu (nie wszystkie pliki graficzne posiadają alternatywny tekst).</w:t>
            </w:r>
          </w:p>
        </w:tc>
      </w:tr>
    </w:tbl>
    <w:p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4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9B4A30" w:rsidRDefault="00DE4A0F" w:rsidP="009B4A30">
            <w:pPr>
              <w:pStyle w:val="Akapitzlist"/>
              <w:numPr>
                <w:ilvl w:val="0"/>
                <w:numId w:val="47"/>
              </w:num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9B4A30" w:rsidRDefault="009A09A3" w:rsidP="009B4A30">
            <w:pPr>
              <w:pStyle w:val="Akapitzlist"/>
              <w:numPr>
                <w:ilvl w:val="0"/>
                <w:numId w:val="47"/>
              </w:num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9B4A30" w:rsidRDefault="009A09A3" w:rsidP="009B4A30">
            <w:pPr>
              <w:pStyle w:val="Akapitzlist"/>
              <w:numPr>
                <w:ilvl w:val="0"/>
                <w:numId w:val="47"/>
              </w:num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9B4A30" w:rsidRDefault="009A09A3" w:rsidP="009B4A30">
            <w:pPr>
              <w:pStyle w:val="Akapitzlist"/>
              <w:numPr>
                <w:ilvl w:val="0"/>
                <w:numId w:val="47"/>
              </w:num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9B4A30" w:rsidRDefault="009A09A3" w:rsidP="009B4A30">
            <w:pPr>
              <w:pStyle w:val="Akapitzlist"/>
              <w:numPr>
                <w:ilvl w:val="0"/>
                <w:numId w:val="47"/>
              </w:num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9B4A30" w:rsidRDefault="009A09A3" w:rsidP="009B4A30">
            <w:pPr>
              <w:pStyle w:val="Akapitzlist"/>
              <w:numPr>
                <w:ilvl w:val="0"/>
                <w:numId w:val="47"/>
              </w:num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9B4A30" w:rsidRDefault="009A09A3" w:rsidP="009B4A30">
            <w:pPr>
              <w:pStyle w:val="Akapitzlist"/>
              <w:numPr>
                <w:ilvl w:val="0"/>
                <w:numId w:val="47"/>
              </w:numPr>
              <w:spacing w:after="0" w:line="211" w:lineRule="auto"/>
              <w:rPr>
                <w:rFonts w:ascii="Times New Roman" w:hAnsi="Times New Roman"/>
                <w:b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9B4A30" w:rsidRDefault="006F6156" w:rsidP="009B4A30">
            <w:pPr>
              <w:pStyle w:val="Akapitzlist"/>
              <w:numPr>
                <w:ilvl w:val="0"/>
                <w:numId w:val="47"/>
              </w:numPr>
              <w:spacing w:after="0" w:line="211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86B13" w:rsidP="00286B13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200EC8" w:rsidRPr="0074622A"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0EC8" w:rsidRPr="00C62D04" w:rsidRDefault="00200EC8" w:rsidP="00C62D04">
            <w:pPr>
              <w:pStyle w:val="Akapitzlist"/>
              <w:numPr>
                <w:ilvl w:val="0"/>
                <w:numId w:val="47"/>
              </w:num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2D04">
              <w:rPr>
                <w:rFonts w:ascii="Times New Roman" w:hAnsi="Times New Roman"/>
              </w:rPr>
              <w:t xml:space="preserve">NIE </w:t>
            </w:r>
          </w:p>
        </w:tc>
      </w:tr>
      <w:tr w:rsidR="0074622A" w:rsidRPr="0074622A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286B13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0EC8" w:rsidRPr="009B4A30" w:rsidRDefault="00200EC8" w:rsidP="00C62D04">
            <w:pPr>
              <w:pStyle w:val="Akapitzlist"/>
              <w:numPr>
                <w:ilvl w:val="0"/>
                <w:numId w:val="48"/>
              </w:num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9B4A30">
              <w:rPr>
                <w:rFonts w:ascii="Times New Roman" w:hAnsi="Times New Roman"/>
              </w:rPr>
              <w:t xml:space="preserve">TAK </w:t>
            </w:r>
            <w:r w:rsidR="009B4A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86B13" w:rsidP="00286B13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200EC8" w:rsidRPr="0074622A">
              <w:rPr>
                <w:rFonts w:ascii="Times New Roman" w:hAnsi="Times New Roman"/>
              </w:rPr>
              <w:t xml:space="preserve">NIE </w:t>
            </w:r>
          </w:p>
        </w:tc>
      </w:tr>
      <w:tr w:rsidR="0074622A" w:rsidRPr="0074622A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9B4A3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0EC8" w:rsidRPr="0074622A" w:rsidRDefault="00286B13" w:rsidP="00286B13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200EC8" w:rsidRPr="0074622A"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00EC8" w:rsidRPr="00C62D04" w:rsidRDefault="00200EC8" w:rsidP="00C62D04">
            <w:pPr>
              <w:pStyle w:val="Akapitzlist"/>
              <w:numPr>
                <w:ilvl w:val="0"/>
                <w:numId w:val="47"/>
              </w:num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2D04">
              <w:rPr>
                <w:rFonts w:ascii="Times New Roman" w:hAnsi="Times New Roman"/>
              </w:rPr>
              <w:t xml:space="preserve">NIE 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C62D04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0EC8" w:rsidRPr="0074622A" w:rsidRDefault="00286B13" w:rsidP="00286B13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200EC8" w:rsidRPr="0074622A"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00EC8" w:rsidRPr="00C62D04" w:rsidRDefault="00200EC8" w:rsidP="00C62D04">
            <w:pPr>
              <w:pStyle w:val="Akapitzlist"/>
              <w:numPr>
                <w:ilvl w:val="0"/>
                <w:numId w:val="47"/>
              </w:num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2D04">
              <w:rPr>
                <w:rFonts w:ascii="Times New Roman" w:hAnsi="Times New Roman"/>
              </w:rPr>
              <w:t xml:space="preserve">NIE 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C62D04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0EC8" w:rsidRPr="0074622A" w:rsidRDefault="00286B13" w:rsidP="00286B13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200EC8" w:rsidRPr="0074622A"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00EC8" w:rsidRPr="00C62D04" w:rsidRDefault="00200EC8" w:rsidP="00C62D04">
            <w:pPr>
              <w:pStyle w:val="Akapitzlist"/>
              <w:numPr>
                <w:ilvl w:val="0"/>
                <w:numId w:val="47"/>
              </w:num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2D04">
              <w:rPr>
                <w:rFonts w:ascii="Times New Roman" w:hAnsi="Times New Roman"/>
              </w:rPr>
              <w:t xml:space="preserve">NIE 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C62D04">
              <w:rPr>
                <w:rFonts w:ascii="Times New Roman" w:hAnsi="Times New Roman"/>
                <w:i/>
                <w:sz w:val="16"/>
                <w:szCs w:val="16"/>
              </w:rPr>
              <w:t>-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286B13" w:rsidP="00286B13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286B13" w:rsidRDefault="00F64545" w:rsidP="00286B13">
            <w:pPr>
              <w:pStyle w:val="Akapitzlist"/>
              <w:numPr>
                <w:ilvl w:val="0"/>
                <w:numId w:val="48"/>
              </w:num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6B13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286B13" w:rsidRDefault="00F64545" w:rsidP="00286B13">
            <w:pPr>
              <w:pStyle w:val="Akapitzlist"/>
              <w:numPr>
                <w:ilvl w:val="0"/>
                <w:numId w:val="48"/>
              </w:num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286B13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286B13" w:rsidRDefault="00F64545" w:rsidP="00286B13">
            <w:pPr>
              <w:pStyle w:val="Akapitzlist"/>
              <w:numPr>
                <w:ilvl w:val="0"/>
                <w:numId w:val="49"/>
              </w:num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6B13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286B13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286B13" w:rsidRDefault="00F64545" w:rsidP="00286B13">
            <w:pPr>
              <w:pStyle w:val="Akapitzlist"/>
              <w:numPr>
                <w:ilvl w:val="0"/>
                <w:numId w:val="49"/>
              </w:num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6B13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pkt 3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64545" w:rsidRPr="00C62D04" w:rsidRDefault="00F64545" w:rsidP="00C62D04">
            <w:pPr>
              <w:pStyle w:val="Akapitzlist"/>
              <w:numPr>
                <w:ilvl w:val="0"/>
                <w:numId w:val="48"/>
              </w:numPr>
              <w:spacing w:before="30" w:after="30" w:line="211" w:lineRule="auto"/>
              <w:ind w:hanging="105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C62D04" w:rsidRDefault="00695809" w:rsidP="00C62D04">
            <w:pPr>
              <w:pStyle w:val="Akapitzlist"/>
              <w:numPr>
                <w:ilvl w:val="0"/>
                <w:numId w:val="48"/>
              </w:numPr>
              <w:spacing w:before="20" w:after="20" w:line="216" w:lineRule="auto"/>
              <w:ind w:hanging="106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8"/>
    <w:p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286B13" w:rsidRDefault="009865CC" w:rsidP="00286B13">
            <w:pPr>
              <w:pStyle w:val="Akapitzlist"/>
              <w:numPr>
                <w:ilvl w:val="0"/>
                <w:numId w:val="48"/>
              </w:numPr>
              <w:spacing w:before="20" w:after="20" w:line="216" w:lineRule="auto"/>
              <w:ind w:hanging="1088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bookmarkEnd w:id="10"/>
      <w:tr w:rsidR="0074622A" w:rsidRPr="0074622A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1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1"/>
      <w:tr w:rsidR="0074622A" w:rsidRPr="0074622A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C62D04" w:rsidRDefault="00686EDA" w:rsidP="00C62D04">
            <w:pPr>
              <w:pStyle w:val="Akapitzlist"/>
              <w:numPr>
                <w:ilvl w:val="0"/>
                <w:numId w:val="48"/>
              </w:numPr>
              <w:spacing w:before="20" w:after="20" w:line="216" w:lineRule="auto"/>
              <w:ind w:hanging="1088"/>
              <w:rPr>
                <w:rFonts w:ascii="MS Gothic" w:eastAsia="MS Gothic" w:hAnsi="MS Gothic"/>
                <w:sz w:val="28"/>
                <w:szCs w:val="28"/>
              </w:rPr>
            </w:pPr>
          </w:p>
        </w:tc>
      </w:tr>
      <w:tr w:rsidR="0074622A" w:rsidRPr="0074622A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286B13" w:rsidRDefault="00686EDA" w:rsidP="00286B13">
                  <w:pPr>
                    <w:pStyle w:val="Akapitzlist"/>
                    <w:numPr>
                      <w:ilvl w:val="0"/>
                      <w:numId w:val="48"/>
                    </w:numPr>
                    <w:spacing w:before="20" w:after="20" w:line="216" w:lineRule="auto"/>
                    <w:ind w:hanging="1137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</w:p>
              </w:tc>
            </w:tr>
          </w:tbl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:rsidR="00A37089" w:rsidRPr="0074622A" w:rsidRDefault="00A37089"/>
    <w:p w:rsidR="005A3D6B" w:rsidRPr="0074622A" w:rsidRDefault="005A3D6B"/>
    <w:p w:rsidR="00500F73" w:rsidRPr="0074622A" w:rsidRDefault="00500F73"/>
    <w:p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:rsidR="00FF3ED3" w:rsidRPr="0074622A" w:rsidRDefault="00286B13" w:rsidP="00F325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761D0">
              <w:rPr>
                <w:rFonts w:ascii="Times New Roman" w:hAnsi="Times New Roman"/>
                <w:sz w:val="20"/>
                <w:szCs w:val="20"/>
              </w:rPr>
              <w:t>914183560</w:t>
            </w:r>
          </w:p>
        </w:tc>
        <w:tc>
          <w:tcPr>
            <w:tcW w:w="3190" w:type="dxa"/>
            <w:vAlign w:val="bottom"/>
          </w:tcPr>
          <w:p w:rsidR="00FF3ED3" w:rsidRPr="0074622A" w:rsidRDefault="00FF3ED3" w:rsidP="00F325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:rsidR="00FF3ED3" w:rsidRPr="0074622A" w:rsidRDefault="00286B13" w:rsidP="00F325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761D0">
              <w:rPr>
                <w:rFonts w:ascii="Times New Roman" w:hAnsi="Times New Roman"/>
                <w:sz w:val="20"/>
                <w:szCs w:val="20"/>
              </w:rPr>
              <w:t>Goleniów, 30.03.2025r.</w:t>
            </w:r>
          </w:p>
        </w:tc>
      </w:tr>
      <w:tr w:rsidR="0074622A" w:rsidRPr="0074622A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0"/>
        <w:gridCol w:w="362"/>
        <w:gridCol w:w="362"/>
        <w:gridCol w:w="340"/>
        <w:gridCol w:w="395"/>
        <w:gridCol w:w="283"/>
        <w:gridCol w:w="361"/>
        <w:gridCol w:w="328"/>
        <w:gridCol w:w="361"/>
        <w:gridCol w:w="361"/>
        <w:gridCol w:w="401"/>
        <w:gridCol w:w="328"/>
        <w:gridCol w:w="328"/>
        <w:gridCol w:w="316"/>
        <w:gridCol w:w="266"/>
        <w:gridCol w:w="361"/>
        <w:gridCol w:w="361"/>
        <w:gridCol w:w="339"/>
        <w:gridCol w:w="339"/>
        <w:gridCol w:w="361"/>
        <w:gridCol w:w="283"/>
        <w:gridCol w:w="361"/>
        <w:gridCol w:w="405"/>
        <w:gridCol w:w="266"/>
        <w:gridCol w:w="328"/>
        <w:gridCol w:w="339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D730DF" w:rsidRPr="0074622A" w:rsidTr="009C1674">
        <w:tc>
          <w:tcPr>
            <w:tcW w:w="238" w:type="dxa"/>
          </w:tcPr>
          <w:p w:rsidR="009C1674" w:rsidRPr="0074622A" w:rsidRDefault="00286B13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1" w:type="dxa"/>
          </w:tcPr>
          <w:p w:rsidR="009C1674" w:rsidRPr="0074622A" w:rsidRDefault="00286B13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11" w:type="dxa"/>
          </w:tcPr>
          <w:p w:rsidR="009C1674" w:rsidRPr="0074622A" w:rsidRDefault="00286B13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11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0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10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0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0" w:type="dxa"/>
          </w:tcPr>
          <w:p w:rsidR="009C1674" w:rsidRPr="0074622A" w:rsidRDefault="00D730DF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  <w:bookmarkStart w:id="12" w:name="_GoBack"/>
      <w:bookmarkEnd w:id="12"/>
    </w:p>
    <w:p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późn</w:t>
      </w:r>
      <w:proofErr w:type="spellEnd"/>
      <w:r w:rsidRPr="0074622A">
        <w:rPr>
          <w:rFonts w:ascii="Times New Roman" w:hAnsi="Times New Roman"/>
          <w:sz w:val="18"/>
        </w:rPr>
        <w:t xml:space="preserve">. zm.), zwanej dalej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., tj. w szczególności: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 xml:space="preserve">na stronie podmiotowej Biuletynu Informacji Publicznej lub swojej stronie internetowej) co 4 lata, najpóźniej do dnia 31 marca danego roku (art. 11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). Dokonuje tego również, gdy w podmiocie nie wyznaczono koordynatora ds. dostępności. Dołączenie do raportu informacji (raportów) jednostek podległych oraz nadzorowanych stanowi jednocześnie realizację obowiązku, o którym mowa w art.11 ust. 5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>.</w:t>
      </w:r>
    </w:p>
    <w:p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3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3"/>
      <w:r w:rsidRPr="0074622A">
        <w:rPr>
          <w:rFonts w:ascii="Times New Roman" w:hAnsi="Times New Roman"/>
          <w:sz w:val="18"/>
        </w:rPr>
        <w:t xml:space="preserve">, w tym również te, w których wynajmuje powierzchnie. Wynajem budynku nie zwalnia z możliwości i obowiązku zastosowania ustawy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ponieważ przepisy nakładają obowiązki na podmiot publiczny, a nie na zarządcę nieruchomości.</w:t>
      </w:r>
    </w:p>
    <w:p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br w:type="page"/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4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4"/>
      <w:r w:rsidRPr="0074622A">
        <w:rPr>
          <w:rFonts w:ascii="Times New Roman" w:hAnsi="Times New Roman"/>
          <w:sz w:val="18"/>
        </w:rPr>
        <w:t>, może oznaczać, że: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</w:t>
      </w:r>
      <w:proofErr w:type="spellStart"/>
      <w:r w:rsidR="00DB4C64" w:rsidRPr="0074622A">
        <w:rPr>
          <w:rFonts w:ascii="Times New Roman" w:hAnsi="Times New Roman"/>
          <w:sz w:val="18"/>
        </w:rPr>
        <w:t>tyfloplany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 lub </w:t>
      </w:r>
      <w:proofErr w:type="spellStart"/>
      <w:r w:rsidR="00DB4C64" w:rsidRPr="0074622A">
        <w:rPr>
          <w:rFonts w:ascii="Times New Roman" w:hAnsi="Times New Roman"/>
          <w:sz w:val="18"/>
        </w:rPr>
        <w:t>tyflomapy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, ścieżki prowadzące, </w:t>
      </w:r>
      <w:r w:rsidR="00D95406" w:rsidRPr="0074622A">
        <w:rPr>
          <w:rFonts w:ascii="Times New Roman" w:hAnsi="Times New Roman"/>
          <w:sz w:val="18"/>
        </w:rPr>
        <w:t xml:space="preserve"> </w:t>
      </w:r>
      <w:proofErr w:type="spellStart"/>
      <w:r w:rsidR="00D95406" w:rsidRPr="0074622A">
        <w:rPr>
          <w:rFonts w:ascii="Times New Roman" w:hAnsi="Times New Roman"/>
          <w:sz w:val="18"/>
        </w:rPr>
        <w:t>schodołazy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</w:t>
      </w:r>
      <w:proofErr w:type="spellStart"/>
      <w:r w:rsidRPr="0074622A">
        <w:rPr>
          <w:rFonts w:ascii="Times New Roman" w:hAnsi="Times New Roman"/>
          <w:sz w:val="18"/>
        </w:rPr>
        <w:t>przyschodowe</w:t>
      </w:r>
      <w:proofErr w:type="spellEnd"/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 xml:space="preserve">, </w:t>
      </w:r>
      <w:proofErr w:type="spellStart"/>
      <w:r w:rsidR="00DB4C64" w:rsidRPr="0074622A">
        <w:rPr>
          <w:rFonts w:ascii="Times New Roman" w:hAnsi="Times New Roman"/>
          <w:sz w:val="18"/>
        </w:rPr>
        <w:t>infomaty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 xml:space="preserve">planu, schematu, mapy,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dotykowy – np. w formie planu </w:t>
      </w:r>
      <w:proofErr w:type="spellStart"/>
      <w:r w:rsidRPr="0074622A">
        <w:rPr>
          <w:rFonts w:ascii="Times New Roman" w:hAnsi="Times New Roman"/>
          <w:sz w:val="18"/>
        </w:rPr>
        <w:t>tyflograficznego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tyflomapy</w:t>
      </w:r>
      <w:proofErr w:type="spellEnd"/>
      <w:r w:rsidRPr="0074622A">
        <w:rPr>
          <w:rFonts w:ascii="Times New Roman" w:hAnsi="Times New Roman"/>
          <w:sz w:val="18"/>
        </w:rPr>
        <w:t xml:space="preserve">, tablicy informacyjnej możliwej do czytania przez dotyk (np. alfabetem Braille’a),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 lub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dostosowanego do korzystania przez dotyk (np. z wykorzystaniem tzw. manipulatora);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głosowy – np. z użyciem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z informacją głosową i/lub wyposażonego w pętlę indukcyjną, a także przekazywana wchodzącym przez dyżurującego pracownika.</w:t>
      </w:r>
    </w:p>
    <w:p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5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5"/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tyflograficzne</w:t>
      </w:r>
      <w:proofErr w:type="spellEnd"/>
      <w:r w:rsidRPr="0074622A">
        <w:rPr>
          <w:rFonts w:ascii="Times New Roman" w:hAnsi="Times New Roman"/>
          <w:sz w:val="18"/>
        </w:rPr>
        <w:t xml:space="preserve">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74622A">
        <w:rPr>
          <w:rFonts w:ascii="Times New Roman" w:hAnsi="Times New Roman"/>
          <w:sz w:val="18"/>
        </w:rPr>
        <w:t>przeciwdymowe</w:t>
      </w:r>
      <w:proofErr w:type="spellEnd"/>
      <w:r w:rsidRPr="0074622A">
        <w:rPr>
          <w:rFonts w:ascii="Times New Roman" w:hAnsi="Times New Roman"/>
          <w:sz w:val="18"/>
        </w:rPr>
        <w:t>, schodowe wózki ewakuacyjne itp.;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 xml:space="preserve">odnoszą się do zgodności z ustawą z dnia 4 kwietnia 2019 r. o dostępności cyfrowej stron internetowych i aplikacji mobilnych podmiotów publicznych (Dz.U. 2023 poz. 1440), zwaną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, w związku z art. 2 oraz art. 6 pkt 2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iCs/>
          <w:sz w:val="18"/>
        </w:rPr>
        <w:t>.</w:t>
      </w:r>
    </w:p>
    <w:p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 xml:space="preserve"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</w:t>
      </w:r>
      <w:proofErr w:type="spellStart"/>
      <w:r w:rsidRPr="0074622A">
        <w:rPr>
          <w:rFonts w:ascii="Times New Roman" w:hAnsi="Times New Roman"/>
          <w:bCs/>
          <w:sz w:val="18"/>
        </w:rPr>
        <w:t>Librus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Vulcan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) oraz komunikatory internetowe (Skype, </w:t>
      </w:r>
      <w:proofErr w:type="spellStart"/>
      <w:r w:rsidRPr="0074622A">
        <w:rPr>
          <w:rFonts w:ascii="Times New Roman" w:hAnsi="Times New Roman"/>
          <w:bCs/>
          <w:sz w:val="18"/>
        </w:rPr>
        <w:t>Teams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itp.).</w:t>
      </w:r>
    </w:p>
    <w:p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 xml:space="preserve">). W przypadku aplikacji mobilnej chodzi o adres w sklepie z aplikacjami (link), który pozwala na pobranie danej aplikacji, np. dla aplikacji </w:t>
      </w:r>
      <w:proofErr w:type="spellStart"/>
      <w:r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 xml:space="preserve">odzwierciedlających standard Web Content Accessibility </w:t>
      </w:r>
      <w:proofErr w:type="spellStart"/>
      <w:r w:rsidR="00B10924" w:rsidRPr="0074622A">
        <w:rPr>
          <w:rFonts w:ascii="Times New Roman" w:hAnsi="Times New Roman"/>
          <w:sz w:val="18"/>
        </w:rPr>
        <w:t>Guidelines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 xml:space="preserve">stanowiących załącznik do </w:t>
      </w:r>
      <w:proofErr w:type="spellStart"/>
      <w:r w:rsidRPr="0074622A">
        <w:rPr>
          <w:rFonts w:ascii="Times New Roman" w:hAnsi="Times New Roman"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:rsidR="005A3D6B" w:rsidRPr="0074622A" w:rsidRDefault="00EB48F1" w:rsidP="00947DDE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</w:t>
      </w:r>
      <w:proofErr w:type="spellStart"/>
      <w:r w:rsidRPr="0074622A">
        <w:rPr>
          <w:rFonts w:ascii="Times New Roman" w:hAnsi="Times New Roman"/>
          <w:b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</w:t>
      </w:r>
      <w:proofErr w:type="spellStart"/>
      <w:r w:rsidRPr="0074622A">
        <w:rPr>
          <w:rFonts w:ascii="Times New Roman" w:hAnsi="Times New Roman"/>
          <w:sz w:val="18"/>
        </w:rPr>
        <w:t>Lorma</w:t>
      </w:r>
      <w:proofErr w:type="spellEnd"/>
      <w:r w:rsidRPr="0074622A">
        <w:rPr>
          <w:rFonts w:ascii="Times New Roman" w:hAnsi="Times New Roman"/>
          <w:sz w:val="18"/>
        </w:rPr>
        <w:t xml:space="preserve">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 xml:space="preserve">30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zawarte są w Dziale 5.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chatbot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AI itp.</w:t>
      </w:r>
    </w:p>
    <w:p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 xml:space="preserve">art. 30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 xml:space="preserve">art. 18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6" w:name="_Hlk163545706"/>
      <w:r w:rsidRPr="0074622A">
        <w:rPr>
          <w:rFonts w:ascii="Times New Roman" w:hAnsi="Times New Roman"/>
          <w:bCs/>
          <w:sz w:val="18"/>
        </w:rPr>
        <w:lastRenderedPageBreak/>
        <w:t>W przypadku niezapewnienia dostępności cyfrowej zgodnie z żądaniem osoby wnoszącej skargę, należy wskazać</w:t>
      </w:r>
      <w:bookmarkEnd w:id="16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FD" w:rsidRDefault="005F2AFD" w:rsidP="005840AE">
      <w:pPr>
        <w:spacing w:after="0" w:line="240" w:lineRule="auto"/>
      </w:pPr>
      <w:r>
        <w:separator/>
      </w:r>
    </w:p>
  </w:endnote>
  <w:endnote w:type="continuationSeparator" w:id="0">
    <w:p w:rsidR="005F2AFD" w:rsidRDefault="005F2AFD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FD" w:rsidRDefault="005F2AFD" w:rsidP="005840AE">
      <w:pPr>
        <w:spacing w:after="0" w:line="240" w:lineRule="auto"/>
      </w:pPr>
      <w:r>
        <w:separator/>
      </w:r>
    </w:p>
  </w:footnote>
  <w:footnote w:type="continuationSeparator" w:id="0">
    <w:p w:rsidR="005F2AFD" w:rsidRDefault="005F2AFD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00" w:rsidRPr="00290310" w:rsidRDefault="00C64100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C761D0" w:rsidRPr="00C761D0">
          <w:rPr>
            <w:rFonts w:ascii="Times New Roman" w:hAnsi="Times New Roman"/>
            <w:noProof/>
            <w:lang w:val="pl-PL"/>
          </w:rPr>
          <w:t>6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:rsidR="00C64100" w:rsidRPr="008F642B" w:rsidRDefault="00C64100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753_"/>
      </v:shape>
    </w:pict>
  </w:numPicBullet>
  <w:abstractNum w:abstractNumId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50462"/>
    <w:multiLevelType w:val="hybridMultilevel"/>
    <w:tmpl w:val="E0D4B756"/>
    <w:lvl w:ilvl="0" w:tplc="BA4EB6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C6906"/>
    <w:multiLevelType w:val="hybridMultilevel"/>
    <w:tmpl w:val="BA421174"/>
    <w:lvl w:ilvl="0" w:tplc="F8EC0514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43896"/>
    <w:multiLevelType w:val="hybridMultilevel"/>
    <w:tmpl w:val="3A927074"/>
    <w:lvl w:ilvl="0" w:tplc="92007E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1165A09"/>
    <w:multiLevelType w:val="hybridMultilevel"/>
    <w:tmpl w:val="1AE07F82"/>
    <w:lvl w:ilvl="0" w:tplc="BA4EB67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8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6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4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6"/>
  </w:num>
  <w:num w:numId="4">
    <w:abstractNumId w:val="21"/>
  </w:num>
  <w:num w:numId="5">
    <w:abstractNumId w:val="12"/>
  </w:num>
  <w:num w:numId="6">
    <w:abstractNumId w:val="33"/>
  </w:num>
  <w:num w:numId="7">
    <w:abstractNumId w:val="23"/>
  </w:num>
  <w:num w:numId="8">
    <w:abstractNumId w:val="41"/>
  </w:num>
  <w:num w:numId="9">
    <w:abstractNumId w:val="9"/>
  </w:num>
  <w:num w:numId="10">
    <w:abstractNumId w:val="44"/>
  </w:num>
  <w:num w:numId="11">
    <w:abstractNumId w:val="18"/>
  </w:num>
  <w:num w:numId="12">
    <w:abstractNumId w:val="24"/>
  </w:num>
  <w:num w:numId="13">
    <w:abstractNumId w:val="48"/>
  </w:num>
  <w:num w:numId="14">
    <w:abstractNumId w:val="19"/>
  </w:num>
  <w:num w:numId="15">
    <w:abstractNumId w:val="25"/>
  </w:num>
  <w:num w:numId="16">
    <w:abstractNumId w:val="42"/>
  </w:num>
  <w:num w:numId="17">
    <w:abstractNumId w:val="15"/>
  </w:num>
  <w:num w:numId="18">
    <w:abstractNumId w:val="22"/>
  </w:num>
  <w:num w:numId="19">
    <w:abstractNumId w:val="45"/>
  </w:num>
  <w:num w:numId="20">
    <w:abstractNumId w:val="28"/>
  </w:num>
  <w:num w:numId="21">
    <w:abstractNumId w:val="13"/>
  </w:num>
  <w:num w:numId="22">
    <w:abstractNumId w:val="14"/>
  </w:num>
  <w:num w:numId="23">
    <w:abstractNumId w:val="0"/>
  </w:num>
  <w:num w:numId="24">
    <w:abstractNumId w:val="7"/>
  </w:num>
  <w:num w:numId="25">
    <w:abstractNumId w:val="29"/>
  </w:num>
  <w:num w:numId="26">
    <w:abstractNumId w:val="36"/>
  </w:num>
  <w:num w:numId="27">
    <w:abstractNumId w:val="47"/>
  </w:num>
  <w:num w:numId="28">
    <w:abstractNumId w:val="4"/>
  </w:num>
  <w:num w:numId="29">
    <w:abstractNumId w:val="32"/>
  </w:num>
  <w:num w:numId="30">
    <w:abstractNumId w:val="34"/>
  </w:num>
  <w:num w:numId="31">
    <w:abstractNumId w:val="26"/>
  </w:num>
  <w:num w:numId="32">
    <w:abstractNumId w:val="37"/>
  </w:num>
  <w:num w:numId="33">
    <w:abstractNumId w:val="8"/>
  </w:num>
  <w:num w:numId="34">
    <w:abstractNumId w:val="16"/>
  </w:num>
  <w:num w:numId="35">
    <w:abstractNumId w:val="46"/>
  </w:num>
  <w:num w:numId="36">
    <w:abstractNumId w:val="40"/>
  </w:num>
  <w:num w:numId="37">
    <w:abstractNumId w:val="31"/>
  </w:num>
  <w:num w:numId="38">
    <w:abstractNumId w:val="30"/>
  </w:num>
  <w:num w:numId="39">
    <w:abstractNumId w:val="17"/>
  </w:num>
  <w:num w:numId="40">
    <w:abstractNumId w:val="2"/>
  </w:num>
  <w:num w:numId="41">
    <w:abstractNumId w:val="39"/>
  </w:num>
  <w:num w:numId="42">
    <w:abstractNumId w:val="10"/>
  </w:num>
  <w:num w:numId="43">
    <w:abstractNumId w:val="35"/>
  </w:num>
  <w:num w:numId="44">
    <w:abstractNumId w:val="43"/>
  </w:num>
  <w:num w:numId="45">
    <w:abstractNumId w:val="27"/>
  </w:num>
  <w:num w:numId="46">
    <w:abstractNumId w:val="5"/>
  </w:num>
  <w:num w:numId="47">
    <w:abstractNumId w:val="11"/>
  </w:num>
  <w:num w:numId="48">
    <w:abstractNumId w:val="2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31CF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5359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318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6B44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86B13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68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161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AFD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4EEB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DDE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30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6A7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6872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130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5E55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2D04"/>
    <w:rsid w:val="00C64100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761D0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377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0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38D0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1C8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339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56B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7E19AC-FDDA-45BC-BE12-39B38E84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6265</Words>
  <Characters>37595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Lucja</cp:lastModifiedBy>
  <cp:revision>3</cp:revision>
  <cp:lastPrinted>2026-05-11T10:25:00Z</cp:lastPrinted>
  <dcterms:created xsi:type="dcterms:W3CDTF">2026-05-11T12:24:00Z</dcterms:created>
  <dcterms:modified xsi:type="dcterms:W3CDTF">2026-05-11T12:28:00Z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